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620" w:lineRule="exact"/>
        <w:jc w:val="center"/>
        <w:rPr>
          <w:rFonts w:hint="eastAsia" w:ascii="方正小标宋简体" w:eastAsia="方正小标宋简体"/>
          <w:sz w:val="32"/>
          <w:szCs w:val="32"/>
          <w:shd w:val="clear"/>
        </w:rPr>
      </w:pPr>
      <w:r>
        <w:rPr>
          <w:rFonts w:hint="eastAsia" w:ascii="方正小标宋简体" w:eastAsia="方正小标宋简体"/>
          <w:sz w:val="32"/>
          <w:szCs w:val="32"/>
          <w:shd w:val="clear"/>
          <w:lang w:eastAsia="zh-CN"/>
        </w:rPr>
        <w:t>传媒学院</w:t>
      </w:r>
      <w:r>
        <w:rPr>
          <w:rFonts w:hint="eastAsia" w:ascii="方正小标宋简体" w:eastAsia="方正小标宋简体"/>
          <w:sz w:val="32"/>
          <w:szCs w:val="32"/>
          <w:shd w:val="clear"/>
        </w:rPr>
        <w:t>公文处理工作规定</w:t>
      </w:r>
    </w:p>
    <w:p>
      <w:pPr>
        <w:spacing w:line="620" w:lineRule="exact"/>
        <w:ind w:left="320"/>
        <w:jc w:val="center"/>
        <w:rPr>
          <w:rFonts w:hint="eastAsia" w:ascii="黑体" w:eastAsia="黑体"/>
          <w:sz w:val="32"/>
          <w:szCs w:val="32"/>
          <w:shd w:val="cle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313" w:afterLines="100" w:afterAutospacing="0"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eastAsia="黑体"/>
          <w:sz w:val="28"/>
          <w:szCs w:val="28"/>
          <w:shd w:val="clear"/>
        </w:rPr>
      </w:pPr>
      <w:r>
        <w:rPr>
          <w:rFonts w:hint="eastAsia" w:ascii="黑体" w:eastAsia="黑体"/>
          <w:sz w:val="28"/>
          <w:szCs w:val="28"/>
          <w:shd w:val="clear"/>
        </w:rPr>
        <w:t>第一章  总  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</w:rPr>
      </w:pPr>
      <w:r>
        <w:rPr>
          <w:rFonts w:hint="eastAsia" w:ascii="黑体" w:eastAsia="黑体"/>
          <w:sz w:val="28"/>
          <w:szCs w:val="28"/>
          <w:shd w:val="clear"/>
        </w:rPr>
        <w:t xml:space="preserve">   </w:t>
      </w:r>
      <w:r>
        <w:rPr>
          <w:rFonts w:hint="eastAsia" w:ascii="黑体" w:eastAsia="黑体"/>
          <w:b/>
          <w:sz w:val="28"/>
          <w:szCs w:val="28"/>
          <w:shd w:val="clear"/>
        </w:rPr>
        <w:t xml:space="preserve"> </w:t>
      </w:r>
      <w:r>
        <w:rPr>
          <w:rFonts w:hint="eastAsia" w:ascii="楷体_GB2312" w:eastAsia="楷体_GB2312"/>
          <w:b/>
          <w:sz w:val="28"/>
          <w:szCs w:val="28"/>
          <w:shd w:val="clear"/>
        </w:rPr>
        <w:t>第一条</w:t>
      </w:r>
      <w:r>
        <w:rPr>
          <w:rFonts w:hint="eastAsia" w:ascii="楷体_GB2312" w:eastAsia="楷体_GB2312"/>
          <w:sz w:val="28"/>
          <w:szCs w:val="28"/>
          <w:shd w:val="clear"/>
        </w:rPr>
        <w:t xml:space="preserve">  </w:t>
      </w:r>
      <w:r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  <w:t>为进一步规范我院公文处理</w:t>
      </w:r>
      <w:r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  <w:t>程序，提高公文处理工作效率，根据《湖南省党政机关公文处理工作细则》和《关于印发&lt;湖南科技学院公文处理工作规定&gt;的通知》（湘科院校办字〔2014〕42号），结合我院公文处理工作实际，特制定本规定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262626"/>
          <w:spacing w:val="0"/>
          <w:sz w:val="21"/>
          <w:szCs w:val="21"/>
          <w:shd w:val="clear"/>
        </w:rPr>
      </w:pPr>
      <w:r>
        <w:rPr>
          <w:rFonts w:hint="eastAsia" w:ascii="黑体" w:eastAsia="黑体"/>
          <w:sz w:val="28"/>
          <w:szCs w:val="28"/>
          <w:shd w:val="clear"/>
        </w:rPr>
        <w:t>第</w:t>
      </w:r>
      <w:r>
        <w:rPr>
          <w:rFonts w:hint="eastAsia" w:ascii="黑体" w:eastAsia="黑体"/>
          <w:sz w:val="28"/>
          <w:szCs w:val="28"/>
          <w:shd w:val="clear"/>
          <w:lang w:eastAsia="zh-CN"/>
        </w:rPr>
        <w:t>二</w:t>
      </w:r>
      <w:r>
        <w:rPr>
          <w:rFonts w:hint="eastAsia" w:ascii="黑体" w:eastAsia="黑体"/>
          <w:sz w:val="28"/>
          <w:szCs w:val="28"/>
          <w:shd w:val="clear"/>
        </w:rPr>
        <w:t>章  发文办理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rightChars="0" w:firstLine="560"/>
        <w:textAlignment w:val="auto"/>
        <w:outlineLvl w:val="9"/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</w:pPr>
      <w:r>
        <w:rPr>
          <w:rFonts w:hint="eastAsia" w:ascii="楷体_GB2312" w:eastAsia="楷体_GB2312"/>
          <w:b/>
          <w:sz w:val="28"/>
          <w:szCs w:val="28"/>
          <w:shd w:val="clear"/>
        </w:rPr>
        <w:t>第</w:t>
      </w:r>
      <w:r>
        <w:rPr>
          <w:rFonts w:hint="eastAsia" w:ascii="楷体_GB2312" w:eastAsia="楷体_GB2312"/>
          <w:b/>
          <w:sz w:val="28"/>
          <w:szCs w:val="28"/>
          <w:shd w:val="clear"/>
          <w:lang w:eastAsia="zh-CN"/>
        </w:rPr>
        <w:t>二</w:t>
      </w:r>
      <w:r>
        <w:rPr>
          <w:rFonts w:hint="eastAsia" w:ascii="楷体_GB2312" w:eastAsia="楷体_GB2312"/>
          <w:b/>
          <w:sz w:val="28"/>
          <w:szCs w:val="28"/>
          <w:shd w:val="clear"/>
        </w:rPr>
        <w:t>条</w:t>
      </w:r>
      <w:r>
        <w:rPr>
          <w:rFonts w:hint="eastAsia" w:ascii="楷体_GB2312" w:eastAsia="楷体_GB2312"/>
          <w:b/>
          <w:sz w:val="28"/>
          <w:szCs w:val="28"/>
          <w:shd w:val="clear"/>
          <w:lang w:val="en-US" w:eastAsia="zh-CN"/>
        </w:rPr>
        <w:t xml:space="preserve">  </w:t>
      </w:r>
      <w:r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  <w:t>发文办理是指以本单位名义制发公文的过程。包括拟稿、会稿、审核、签发、登记编号、复核、印制、校对、用印、分发、立卷、归档、销毁等程序。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rightChars="0" w:firstLine="560"/>
        <w:textAlignment w:val="auto"/>
        <w:outlineLvl w:val="9"/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</w:pPr>
      <w:r>
        <w:rPr>
          <w:rFonts w:hint="eastAsia" w:ascii="楷体_GB2312" w:eastAsia="楷体_GB2312"/>
          <w:b/>
          <w:sz w:val="28"/>
          <w:szCs w:val="28"/>
          <w:shd w:val="clear"/>
        </w:rPr>
        <w:t>第</w:t>
      </w:r>
      <w:r>
        <w:rPr>
          <w:rFonts w:hint="eastAsia" w:ascii="楷体_GB2312" w:eastAsia="楷体_GB2312"/>
          <w:b/>
          <w:sz w:val="28"/>
          <w:szCs w:val="28"/>
          <w:shd w:val="clear"/>
          <w:lang w:eastAsia="zh-CN"/>
        </w:rPr>
        <w:t>三</w:t>
      </w:r>
      <w:r>
        <w:rPr>
          <w:rFonts w:hint="eastAsia" w:ascii="楷体_GB2312" w:eastAsia="楷体_GB2312"/>
          <w:b/>
          <w:sz w:val="28"/>
          <w:szCs w:val="28"/>
          <w:shd w:val="clear"/>
        </w:rPr>
        <w:t>条</w:t>
      </w:r>
      <w:r>
        <w:rPr>
          <w:rFonts w:hint="eastAsia" w:ascii="楷体_GB2312" w:eastAsia="楷体_GB2312"/>
          <w:b/>
          <w:sz w:val="28"/>
          <w:szCs w:val="28"/>
          <w:shd w:val="clear"/>
          <w:lang w:val="en-US" w:eastAsia="zh-CN"/>
        </w:rPr>
        <w:t xml:space="preserve">  </w:t>
      </w:r>
      <w:r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  <w:t>以学校党政名义印发的公文，需经部门负责人审核并签名后，送党政办文秘科审核。未经部门负责人审核签字的文稿，不得由拟稿人越级直接送校领导签发。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/>
        <w:textAlignment w:val="auto"/>
        <w:outlineLvl w:val="9"/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</w:pPr>
      <w:r>
        <w:rPr>
          <w:rFonts w:hint="eastAsia" w:ascii="楷体_GB2312" w:eastAsia="楷体_GB2312"/>
          <w:b/>
          <w:sz w:val="28"/>
          <w:szCs w:val="28"/>
          <w:shd w:val="clear"/>
          <w:lang w:val="en-US" w:eastAsia="zh-CN"/>
        </w:rPr>
        <w:t xml:space="preserve">    </w:t>
      </w:r>
      <w:r>
        <w:rPr>
          <w:rFonts w:hint="eastAsia" w:ascii="楷体_GB2312" w:eastAsia="楷体_GB2312"/>
          <w:b/>
          <w:sz w:val="28"/>
          <w:szCs w:val="28"/>
          <w:shd w:val="clear"/>
        </w:rPr>
        <w:t>第</w:t>
      </w:r>
      <w:r>
        <w:rPr>
          <w:rFonts w:hint="eastAsia" w:ascii="楷体_GB2312" w:eastAsia="楷体_GB2312"/>
          <w:b/>
          <w:sz w:val="28"/>
          <w:szCs w:val="28"/>
          <w:shd w:val="clear"/>
          <w:lang w:eastAsia="zh-CN"/>
        </w:rPr>
        <w:t>四</w:t>
      </w:r>
      <w:r>
        <w:rPr>
          <w:rFonts w:hint="eastAsia" w:ascii="楷体_GB2312" w:eastAsia="楷体_GB2312"/>
          <w:b/>
          <w:sz w:val="28"/>
          <w:szCs w:val="28"/>
          <w:shd w:val="clear"/>
        </w:rPr>
        <w:t>条</w:t>
      </w:r>
      <w:r>
        <w:rPr>
          <w:rFonts w:hint="eastAsia" w:ascii="楷体_GB2312" w:eastAsia="楷体_GB2312"/>
          <w:b/>
          <w:sz w:val="28"/>
          <w:szCs w:val="28"/>
          <w:shd w:val="clear"/>
          <w:lang w:val="en-US" w:eastAsia="zh-CN"/>
        </w:rPr>
        <w:t xml:space="preserve">  </w:t>
      </w:r>
      <w:r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  <w:t>以学院办公室名义印发的行文，由综合办人员统一格式进行编号，并加盖学院公章下发。 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rightChars="0" w:firstLine="560"/>
        <w:textAlignment w:val="auto"/>
        <w:outlineLvl w:val="9"/>
        <w:rPr>
          <w:rFonts w:hint="eastAsia" w:ascii="黑体" w:eastAsia="黑体"/>
          <w:sz w:val="28"/>
          <w:szCs w:val="28"/>
          <w:shd w:val="clear"/>
        </w:rPr>
      </w:pPr>
      <w:r>
        <w:rPr>
          <w:rFonts w:hint="eastAsia" w:ascii="楷体_GB2312" w:eastAsia="楷体_GB2312"/>
          <w:b/>
          <w:sz w:val="28"/>
          <w:szCs w:val="28"/>
          <w:shd w:val="clear"/>
        </w:rPr>
        <w:t>第</w:t>
      </w:r>
      <w:r>
        <w:rPr>
          <w:rFonts w:hint="eastAsia" w:ascii="楷体_GB2312" w:eastAsia="楷体_GB2312"/>
          <w:b/>
          <w:sz w:val="28"/>
          <w:szCs w:val="28"/>
          <w:shd w:val="clear"/>
          <w:lang w:eastAsia="zh-CN"/>
        </w:rPr>
        <w:t>五</w:t>
      </w:r>
      <w:r>
        <w:rPr>
          <w:rFonts w:hint="eastAsia" w:ascii="楷体_GB2312" w:eastAsia="楷体_GB2312"/>
          <w:b/>
          <w:sz w:val="28"/>
          <w:szCs w:val="28"/>
          <w:shd w:val="clear"/>
        </w:rPr>
        <w:t>条</w:t>
      </w:r>
      <w:r>
        <w:rPr>
          <w:rFonts w:hint="eastAsia" w:ascii="楷体_GB2312" w:eastAsia="楷体_GB2312"/>
          <w:b/>
          <w:sz w:val="28"/>
          <w:szCs w:val="28"/>
          <w:shd w:val="clear"/>
          <w:lang w:val="en-US" w:eastAsia="zh-CN"/>
        </w:rPr>
        <w:t xml:space="preserve"> </w:t>
      </w:r>
      <w:r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  <w:t> 公文分发由学院综合办负责。有密级的公文按保密有关规定分发。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262626"/>
          <w:spacing w:val="0"/>
          <w:sz w:val="28"/>
          <w:szCs w:val="28"/>
          <w:shd w:val="clear"/>
        </w:rPr>
      </w:pPr>
      <w:r>
        <w:rPr>
          <w:rFonts w:hint="eastAsia" w:ascii="黑体" w:eastAsia="黑体"/>
          <w:sz w:val="28"/>
          <w:szCs w:val="28"/>
          <w:shd w:val="clear"/>
        </w:rPr>
        <w:t>第</w:t>
      </w:r>
      <w:r>
        <w:rPr>
          <w:rFonts w:hint="eastAsia" w:ascii="黑体" w:eastAsia="黑体"/>
          <w:sz w:val="28"/>
          <w:szCs w:val="28"/>
          <w:shd w:val="clear"/>
          <w:lang w:eastAsia="zh-CN"/>
        </w:rPr>
        <w:t>三</w:t>
      </w:r>
      <w:r>
        <w:rPr>
          <w:rFonts w:hint="eastAsia" w:ascii="黑体" w:eastAsia="黑体"/>
          <w:sz w:val="28"/>
          <w:szCs w:val="28"/>
          <w:shd w:val="clear"/>
        </w:rPr>
        <w:t xml:space="preserve">章   </w:t>
      </w:r>
      <w:r>
        <w:rPr>
          <w:rFonts w:hint="eastAsia" w:ascii="黑体" w:eastAsia="黑体"/>
          <w:kern w:val="2"/>
          <w:sz w:val="28"/>
          <w:szCs w:val="28"/>
          <w:shd w:val="clear"/>
          <w:lang w:val="en-US" w:eastAsia="zh-CN" w:bidi="ar-SA"/>
        </w:rPr>
        <w:t>收文办理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rightChars="0" w:firstLine="0"/>
        <w:textAlignment w:val="auto"/>
        <w:outlineLvl w:val="9"/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62626"/>
          <w:spacing w:val="0"/>
          <w:sz w:val="28"/>
          <w:szCs w:val="28"/>
          <w:shd w:val="clear"/>
        </w:rPr>
        <w:t> </w:t>
      </w:r>
      <w:r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  <w:t xml:space="preserve">   </w:t>
      </w:r>
      <w:r>
        <w:rPr>
          <w:rFonts w:hint="eastAsia" w:ascii="楷体_GB2312" w:eastAsia="楷体_GB2312"/>
          <w:b/>
          <w:sz w:val="28"/>
          <w:szCs w:val="28"/>
          <w:shd w:val="clear"/>
        </w:rPr>
        <w:t>第</w:t>
      </w:r>
      <w:r>
        <w:rPr>
          <w:rFonts w:hint="eastAsia" w:ascii="楷体_GB2312" w:eastAsia="楷体_GB2312"/>
          <w:b/>
          <w:sz w:val="28"/>
          <w:szCs w:val="28"/>
          <w:shd w:val="clear"/>
          <w:lang w:eastAsia="zh-CN"/>
        </w:rPr>
        <w:t>六</w:t>
      </w:r>
      <w:r>
        <w:rPr>
          <w:rFonts w:hint="eastAsia" w:ascii="楷体_GB2312" w:eastAsia="楷体_GB2312"/>
          <w:b/>
          <w:sz w:val="28"/>
          <w:szCs w:val="28"/>
          <w:shd w:val="clear"/>
        </w:rPr>
        <w:t>条</w:t>
      </w:r>
      <w:r>
        <w:rPr>
          <w:rFonts w:hint="eastAsia" w:ascii="楷体_GB2312" w:eastAsia="楷体_GB2312"/>
          <w:b/>
          <w:sz w:val="28"/>
          <w:szCs w:val="28"/>
          <w:shd w:val="clear"/>
          <w:lang w:val="en-US" w:eastAsia="zh-CN"/>
        </w:rPr>
        <w:t xml:space="preserve">  </w:t>
      </w:r>
      <w:r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  <w:t>收文办理指收到公文的办理过程，包括签收、登记、审核、拟办、批办、承办、催办、查办、立卷、归档、销毁等程序。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rightChars="0" w:firstLine="560"/>
        <w:textAlignment w:val="auto"/>
        <w:outlineLvl w:val="9"/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</w:pPr>
      <w:r>
        <w:rPr>
          <w:rFonts w:hint="eastAsia" w:ascii="楷体_GB2312" w:eastAsia="楷体_GB2312"/>
          <w:b/>
          <w:sz w:val="28"/>
          <w:szCs w:val="28"/>
          <w:shd w:val="clear"/>
        </w:rPr>
        <w:t>第</w:t>
      </w:r>
      <w:r>
        <w:rPr>
          <w:rFonts w:hint="eastAsia" w:ascii="楷体_GB2312" w:eastAsia="楷体_GB2312"/>
          <w:b/>
          <w:sz w:val="28"/>
          <w:szCs w:val="28"/>
          <w:shd w:val="clear"/>
          <w:lang w:eastAsia="zh-CN"/>
        </w:rPr>
        <w:t>七</w:t>
      </w:r>
      <w:r>
        <w:rPr>
          <w:rFonts w:hint="eastAsia" w:ascii="楷体_GB2312" w:eastAsia="楷体_GB2312"/>
          <w:b/>
          <w:sz w:val="28"/>
          <w:szCs w:val="28"/>
          <w:shd w:val="clear"/>
        </w:rPr>
        <w:t>条</w:t>
      </w:r>
      <w:r>
        <w:rPr>
          <w:rFonts w:hint="eastAsia" w:ascii="楷体_GB2312" w:eastAsia="楷体_GB2312"/>
          <w:b/>
          <w:sz w:val="28"/>
          <w:szCs w:val="28"/>
          <w:shd w:val="clear"/>
          <w:lang w:val="en-US" w:eastAsia="zh-CN"/>
        </w:rPr>
        <w:t xml:space="preserve">  </w:t>
      </w:r>
      <w:r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  <w:t>收到上级机关来文或外单位来文，综合办人员应当及时登记编号，送本单位负责人批办后交有关方面办理。收文的原件（包括附件）应始终保持完整。综合办要根据收文的秘级和阅知范围做好保密和安全工作。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rightChars="0" w:firstLine="56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262626"/>
          <w:spacing w:val="0"/>
          <w:sz w:val="28"/>
          <w:szCs w:val="28"/>
          <w:shd w:val="clear"/>
        </w:rPr>
      </w:pPr>
      <w:r>
        <w:rPr>
          <w:rFonts w:hint="eastAsia" w:ascii="楷体_GB2312" w:eastAsia="楷体_GB2312"/>
          <w:b/>
          <w:sz w:val="28"/>
          <w:szCs w:val="28"/>
          <w:shd w:val="clear"/>
        </w:rPr>
        <w:t>第</w:t>
      </w:r>
      <w:r>
        <w:rPr>
          <w:rFonts w:hint="eastAsia" w:ascii="楷体_GB2312" w:eastAsia="楷体_GB2312"/>
          <w:b/>
          <w:sz w:val="28"/>
          <w:szCs w:val="28"/>
          <w:shd w:val="clear"/>
          <w:lang w:eastAsia="zh-CN"/>
        </w:rPr>
        <w:t>八</w:t>
      </w:r>
      <w:r>
        <w:rPr>
          <w:rFonts w:hint="eastAsia" w:ascii="楷体_GB2312" w:eastAsia="楷体_GB2312"/>
          <w:b/>
          <w:sz w:val="28"/>
          <w:szCs w:val="28"/>
          <w:shd w:val="clear"/>
        </w:rPr>
        <w:t>条</w:t>
      </w:r>
      <w:r>
        <w:rPr>
          <w:rFonts w:hint="eastAsia" w:ascii="楷体_GB2312" w:eastAsia="楷体_GB2312"/>
          <w:b/>
          <w:sz w:val="28"/>
          <w:szCs w:val="28"/>
          <w:shd w:val="clear"/>
          <w:lang w:val="en-US" w:eastAsia="zh-CN"/>
        </w:rPr>
        <w:t xml:space="preserve">  </w:t>
      </w:r>
      <w:r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  <w:t>综合办</w:t>
      </w:r>
      <w:r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  <w:t>对收文要及时办理，有明确办理时限要求的应当在规定时限内办理完毕，并将公文办理结果反馈至党政办并呈报校领导。</w:t>
      </w:r>
      <w:r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  <w:t>文秘人员要负责催办，做到紧急公文跟踪催办，重要公文重点催办，一般公文定期催办。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262626"/>
          <w:spacing w:val="0"/>
          <w:sz w:val="28"/>
          <w:szCs w:val="28"/>
          <w:shd w:val="clear"/>
        </w:rPr>
      </w:pPr>
      <w:r>
        <w:rPr>
          <w:rFonts w:hint="eastAsia" w:ascii="黑体" w:eastAsia="黑体"/>
          <w:sz w:val="28"/>
          <w:szCs w:val="28"/>
          <w:shd w:val="clear"/>
        </w:rPr>
        <w:t>第</w:t>
      </w:r>
      <w:r>
        <w:rPr>
          <w:rFonts w:hint="eastAsia" w:ascii="黑体" w:eastAsia="黑体"/>
          <w:sz w:val="28"/>
          <w:szCs w:val="28"/>
          <w:shd w:val="clear"/>
          <w:lang w:eastAsia="zh-CN"/>
        </w:rPr>
        <w:t>四</w:t>
      </w:r>
      <w:r>
        <w:rPr>
          <w:rFonts w:hint="eastAsia" w:ascii="黑体" w:eastAsia="黑体"/>
          <w:sz w:val="28"/>
          <w:szCs w:val="28"/>
          <w:shd w:val="clear"/>
        </w:rPr>
        <w:t>章  公文归档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rightChars="0" w:firstLine="560"/>
        <w:textAlignment w:val="auto"/>
        <w:outlineLvl w:val="9"/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</w:pPr>
      <w:r>
        <w:rPr>
          <w:rFonts w:hint="eastAsia" w:ascii="楷体_GB2312" w:eastAsia="楷体_GB2312"/>
          <w:b/>
          <w:sz w:val="28"/>
          <w:szCs w:val="28"/>
          <w:shd w:val="clear"/>
        </w:rPr>
        <w:t>第</w:t>
      </w:r>
      <w:r>
        <w:rPr>
          <w:rFonts w:hint="eastAsia" w:ascii="楷体_GB2312" w:eastAsia="楷体_GB2312"/>
          <w:b/>
          <w:sz w:val="28"/>
          <w:szCs w:val="28"/>
          <w:shd w:val="clear"/>
          <w:lang w:eastAsia="zh-CN"/>
        </w:rPr>
        <w:t>九</w:t>
      </w:r>
      <w:r>
        <w:rPr>
          <w:rFonts w:hint="eastAsia" w:ascii="楷体_GB2312" w:eastAsia="楷体_GB2312"/>
          <w:b/>
          <w:sz w:val="28"/>
          <w:szCs w:val="28"/>
          <w:shd w:val="clear"/>
        </w:rPr>
        <w:t>条</w:t>
      </w:r>
      <w:r>
        <w:rPr>
          <w:rFonts w:hint="eastAsia" w:ascii="楷体_GB2312" w:eastAsia="楷体_GB2312"/>
          <w:b/>
          <w:sz w:val="28"/>
          <w:szCs w:val="28"/>
          <w:shd w:val="clear"/>
          <w:lang w:val="en-US" w:eastAsia="zh-CN"/>
        </w:rPr>
        <w:t xml:space="preserve">  </w:t>
      </w:r>
      <w:r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  <w:t>公文办理完毕后，应根据《中华人民共和国档案法》、《普通高等学校档案管理办法》</w:t>
      </w:r>
      <w:r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  <w:t>和《湖南科技学院档案管理办法》，及时将公文定</w:t>
      </w:r>
      <w:r>
        <w:rPr>
          <w:rFonts w:hint="eastAsia" w:hAnsi="宋体" w:eastAsia="仿宋_GB2312" w:cs="宋体"/>
          <w:color w:val="000000"/>
          <w:kern w:val="0"/>
          <w:sz w:val="28"/>
          <w:szCs w:val="28"/>
          <w:shd w:val="clear"/>
          <w:lang w:val="en-US" w:eastAsia="zh-CN" w:bidi="ar-SA"/>
        </w:rPr>
        <w:t>稿、正本和有关材料整理立卷。个人不得保存应当归档的公文。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eastAsia="黑体"/>
          <w:sz w:val="28"/>
          <w:szCs w:val="28"/>
          <w:shd w:val="clear"/>
        </w:rPr>
      </w:pPr>
      <w:r>
        <w:rPr>
          <w:rFonts w:hint="eastAsia" w:ascii="黑体" w:eastAsia="黑体"/>
          <w:sz w:val="28"/>
          <w:szCs w:val="28"/>
          <w:shd w:val="clear"/>
        </w:rPr>
        <w:t>第五章  附  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right="0" w:rightChars="0" w:firstLine="643" w:firstLineChars="200"/>
        <w:textAlignment w:val="auto"/>
        <w:outlineLvl w:val="9"/>
        <w:rPr>
          <w:rFonts w:hint="eastAsia" w:ascii="仿宋_GB2312" w:eastAsia="仿宋_GB2312"/>
          <w:sz w:val="28"/>
          <w:szCs w:val="28"/>
          <w:shd w:val="clear"/>
        </w:rPr>
      </w:pPr>
      <w:r>
        <w:rPr>
          <w:rFonts w:hint="eastAsia" w:ascii="楷体_GB2312" w:eastAsia="楷体_GB2312"/>
          <w:b/>
          <w:sz w:val="28"/>
          <w:szCs w:val="28"/>
          <w:shd w:val="clear"/>
        </w:rPr>
        <w:t>第十条</w:t>
      </w:r>
      <w:r>
        <w:rPr>
          <w:rFonts w:hint="eastAsia" w:ascii="楷体_GB2312" w:eastAsia="楷体_GB2312"/>
          <w:sz w:val="28"/>
          <w:szCs w:val="28"/>
          <w:shd w:val="clear"/>
        </w:rPr>
        <w:t xml:space="preserve"> </w:t>
      </w:r>
      <w:r>
        <w:rPr>
          <w:rFonts w:hint="eastAsia" w:ascii="仿宋_GB2312" w:eastAsia="仿宋_GB2312"/>
          <w:sz w:val="28"/>
          <w:szCs w:val="28"/>
          <w:shd w:val="clear"/>
        </w:rPr>
        <w:t xml:space="preserve"> 本办法解释权属</w:t>
      </w:r>
      <w:r>
        <w:rPr>
          <w:rFonts w:hint="eastAsia" w:ascii="仿宋_GB2312" w:eastAsia="仿宋_GB2312"/>
          <w:sz w:val="28"/>
          <w:szCs w:val="28"/>
          <w:shd w:val="clear"/>
          <w:lang w:eastAsia="zh-CN"/>
        </w:rPr>
        <w:t>传媒学院</w:t>
      </w:r>
      <w:r>
        <w:rPr>
          <w:rFonts w:hint="eastAsia" w:ascii="仿宋_GB2312" w:eastAsia="仿宋_GB2312"/>
          <w:sz w:val="28"/>
          <w:szCs w:val="28"/>
          <w:shd w:val="clear"/>
        </w:rPr>
        <w:t>办公室。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right="0" w:rightChars="0" w:firstLine="643" w:firstLineChars="200"/>
        <w:textAlignment w:val="auto"/>
        <w:outlineLvl w:val="9"/>
        <w:rPr>
          <w:rFonts w:hint="eastAsia" w:ascii="仿宋_GB2312" w:eastAsia="仿宋_GB2312"/>
          <w:sz w:val="28"/>
          <w:szCs w:val="28"/>
          <w:shd w:val="clear"/>
        </w:rPr>
      </w:pPr>
      <w:r>
        <w:rPr>
          <w:rFonts w:hint="eastAsia" w:ascii="楷体_GB2312" w:eastAsia="楷体_GB2312"/>
          <w:b/>
          <w:sz w:val="28"/>
          <w:szCs w:val="28"/>
          <w:shd w:val="clear"/>
        </w:rPr>
        <w:t>第十</w:t>
      </w:r>
      <w:r>
        <w:rPr>
          <w:rFonts w:hint="eastAsia" w:ascii="楷体_GB2312" w:eastAsia="楷体_GB2312"/>
          <w:b/>
          <w:sz w:val="28"/>
          <w:szCs w:val="28"/>
          <w:shd w:val="clear"/>
          <w:lang w:eastAsia="zh-CN"/>
        </w:rPr>
        <w:t>一</w:t>
      </w:r>
      <w:r>
        <w:rPr>
          <w:rFonts w:hint="eastAsia" w:ascii="楷体_GB2312" w:eastAsia="楷体_GB2312"/>
          <w:b/>
          <w:sz w:val="28"/>
          <w:szCs w:val="28"/>
          <w:shd w:val="clear"/>
        </w:rPr>
        <w:t>条</w:t>
      </w:r>
      <w:r>
        <w:rPr>
          <w:rFonts w:hint="eastAsia" w:ascii="仿宋_GB2312" w:eastAsia="仿宋_GB2312"/>
          <w:sz w:val="28"/>
          <w:szCs w:val="28"/>
          <w:shd w:val="clear"/>
        </w:rPr>
        <w:t xml:space="preserve">  本办法从201</w:t>
      </w:r>
      <w:r>
        <w:rPr>
          <w:rFonts w:hint="eastAsia" w:ascii="仿宋_GB2312" w:eastAsia="仿宋_GB2312"/>
          <w:sz w:val="28"/>
          <w:szCs w:val="28"/>
          <w:shd w:val="clear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  <w:shd w:val="clear"/>
        </w:rPr>
        <w:t>年1月1日起施行。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right="0" w:rightChars="0"/>
        <w:textAlignment w:val="auto"/>
        <w:outlineLvl w:val="9"/>
        <w:rPr>
          <w:sz w:val="28"/>
          <w:szCs w:val="28"/>
          <w:shd w:val="clear"/>
        </w:rPr>
      </w:pPr>
    </w:p>
    <w:sectPr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44473"/>
    <w:rsid w:val="00A468B2"/>
    <w:rsid w:val="067F0486"/>
    <w:rsid w:val="08592ABC"/>
    <w:rsid w:val="35272D50"/>
    <w:rsid w:val="49904743"/>
    <w:rsid w:val="53995B5E"/>
    <w:rsid w:val="5A444473"/>
    <w:rsid w:val="6BAB585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2016-05-17T00:58:00Z</dcterms:created>
  <dc:creator>Administrator</dc:creator>
  <cp:lastModifiedBy>Administrator</cp:lastModifiedBy>
  <dcterms:modified xsi:type="dcterms:W3CDTF">2016-05-17T01:43:15Z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